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7E5E" w14:textId="43BF4B72" w:rsidR="00F36E0D" w:rsidRPr="00F7478C" w:rsidRDefault="001150C0" w:rsidP="00145286">
      <w:pPr>
        <w:rPr>
          <w:lang w:val="fr-CA"/>
        </w:rPr>
      </w:pPr>
      <w:r w:rsidRPr="00F7478C">
        <w:rPr>
          <w:b/>
          <w:bCs/>
          <w:color w:val="4EA72E"/>
          <w:lang w:val="fr-CA"/>
        </w:rPr>
        <w:t>[</w:t>
      </w:r>
      <w:r w:rsidR="007E6C6D" w:rsidRPr="00F7478C">
        <w:rPr>
          <w:b/>
          <w:bCs/>
          <w:color w:val="4EA72E"/>
          <w:lang w:val="fr-CA"/>
        </w:rPr>
        <w:t>Objet</w:t>
      </w:r>
      <w:r w:rsidRPr="00F7478C">
        <w:rPr>
          <w:b/>
          <w:bCs/>
          <w:color w:val="4EA72E"/>
          <w:lang w:val="fr-CA"/>
        </w:rPr>
        <w:t>]</w:t>
      </w:r>
      <w:r w:rsidRPr="00F7478C">
        <w:rPr>
          <w:color w:val="4EA72E"/>
          <w:lang w:val="fr-CA"/>
        </w:rPr>
        <w:t xml:space="preserve"> </w:t>
      </w:r>
      <w:r w:rsidR="00FC4C26" w:rsidRPr="00F7478C">
        <w:rPr>
          <w:color w:val="000000"/>
          <w:lang w:val="fr-CA"/>
        </w:rPr>
        <w:t>Offre d’une durée limitée </w:t>
      </w:r>
      <w:r w:rsidRPr="00F7478C">
        <w:rPr>
          <w:color w:val="000000"/>
          <w:lang w:val="fr-CA"/>
        </w:rPr>
        <w:t xml:space="preserve">: </w:t>
      </w:r>
      <w:r w:rsidR="00FC4C26" w:rsidRPr="00F7478C">
        <w:rPr>
          <w:color w:val="000000"/>
          <w:lang w:val="fr-CA"/>
        </w:rPr>
        <w:t>épargnez sur l’assurance maladies graves</w:t>
      </w:r>
    </w:p>
    <w:p w14:paraId="55F57966" w14:textId="0E66190A" w:rsidR="00CA0845" w:rsidRPr="001150C0" w:rsidRDefault="00FC4C26" w:rsidP="00CA0845">
      <w:pPr>
        <w:rPr>
          <w:lang w:val="fr-CA"/>
        </w:rPr>
      </w:pPr>
      <w:r w:rsidRPr="001150C0">
        <w:rPr>
          <w:color w:val="000000"/>
          <w:lang w:val="fr-CA"/>
        </w:rPr>
        <w:t>Bonjour</w:t>
      </w:r>
      <w:r w:rsidR="001150C0" w:rsidRPr="001150C0">
        <w:rPr>
          <w:color w:val="000000"/>
          <w:lang w:val="fr-CA"/>
        </w:rPr>
        <w:t xml:space="preserve"> </w:t>
      </w:r>
      <w:r w:rsidR="001150C0" w:rsidRPr="001150C0">
        <w:rPr>
          <w:color w:val="EE0000"/>
          <w:lang w:val="fr-CA"/>
        </w:rPr>
        <w:t>[</w:t>
      </w:r>
      <w:r w:rsidR="00F7478C" w:rsidRPr="001150C0">
        <w:rPr>
          <w:color w:val="EE0000"/>
          <w:lang w:val="fr-CA"/>
        </w:rPr>
        <w:t xml:space="preserve">nom du </w:t>
      </w:r>
      <w:r w:rsidR="001150C0" w:rsidRPr="001150C0">
        <w:rPr>
          <w:color w:val="EE0000"/>
          <w:lang w:val="fr-CA"/>
        </w:rPr>
        <w:t>Client/prospect]</w:t>
      </w:r>
      <w:r w:rsidR="001150C0" w:rsidRPr="001150C0">
        <w:rPr>
          <w:color w:val="000000"/>
          <w:lang w:val="fr-CA"/>
        </w:rPr>
        <w:t>,</w:t>
      </w:r>
    </w:p>
    <w:p w14:paraId="453F25D5" w14:textId="494A1DE4" w:rsidR="00CA0845" w:rsidRPr="00F7478C" w:rsidRDefault="00FC4C26" w:rsidP="00CA0845">
      <w:pPr>
        <w:rPr>
          <w:lang w:val="fr-CA"/>
        </w:rPr>
      </w:pPr>
      <w:r w:rsidRPr="00F7478C">
        <w:rPr>
          <w:color w:val="EE0000"/>
          <w:lang w:val="fr-CA"/>
        </w:rPr>
        <w:t>Je souhaitais/Nous souhaitions</w:t>
      </w:r>
      <w:r w:rsidR="001150C0" w:rsidRPr="00F7478C">
        <w:rPr>
          <w:color w:val="EE0000"/>
          <w:lang w:val="fr-CA"/>
        </w:rPr>
        <w:t xml:space="preserve"> </w:t>
      </w:r>
      <w:r w:rsidRPr="00F7478C">
        <w:rPr>
          <w:color w:val="000000"/>
          <w:lang w:val="fr-CA"/>
        </w:rPr>
        <w:t>vous faire part d’une offre à durée limitée de la Sun Life qui pourrait vous procurer, à vous et à vos proches, à la fois une protection et des économies</w:t>
      </w:r>
      <w:r w:rsidR="001150C0" w:rsidRPr="00F7478C">
        <w:rPr>
          <w:color w:val="000000"/>
          <w:lang w:val="fr-CA"/>
        </w:rPr>
        <w:t>.</w:t>
      </w:r>
    </w:p>
    <w:p w14:paraId="229B25D0" w14:textId="6811F975" w:rsidR="00CA0845" w:rsidRPr="00F7478C" w:rsidRDefault="00FC4C26" w:rsidP="00CA0845">
      <w:pPr>
        <w:rPr>
          <w:lang w:val="fr-CA"/>
        </w:rPr>
      </w:pPr>
      <w:r w:rsidRPr="00F7478C">
        <w:rPr>
          <w:color w:val="000000"/>
          <w:lang w:val="fr-CA"/>
        </w:rPr>
        <w:t xml:space="preserve">Dès maintenant et jusqu’au 31 décembre 2025, lorsque vous combinez l’assurance-vie temporaire Évolution Sun Life avec l’assurance maladies graves (AMG) Sun Life, vous pouvez bénéficier d’une </w:t>
      </w:r>
      <w:r w:rsidRPr="00F7478C">
        <w:rPr>
          <w:b/>
          <w:bCs/>
          <w:color w:val="000000"/>
          <w:lang w:val="fr-CA"/>
        </w:rPr>
        <w:t xml:space="preserve">remise de 5 %* sur vos primes d’AMG pendant toute la durée </w:t>
      </w:r>
      <w:r w:rsidR="00F319B9" w:rsidRPr="00F7478C">
        <w:rPr>
          <w:b/>
          <w:bCs/>
          <w:color w:val="000000"/>
          <w:lang w:val="fr-CA"/>
        </w:rPr>
        <w:t>du contrat</w:t>
      </w:r>
      <w:r w:rsidR="001150C0" w:rsidRPr="00F7478C">
        <w:rPr>
          <w:color w:val="000000"/>
          <w:lang w:val="fr-CA"/>
        </w:rPr>
        <w:t xml:space="preserve">. </w:t>
      </w:r>
      <w:r w:rsidRPr="00F7478C">
        <w:rPr>
          <w:color w:val="000000"/>
          <w:lang w:val="fr-CA"/>
        </w:rPr>
        <w:t>Cela pourrait représenter d’importantes économies au fil du temps</w:t>
      </w:r>
      <w:r w:rsidR="001150C0" w:rsidRPr="00F7478C">
        <w:rPr>
          <w:color w:val="000000"/>
          <w:lang w:val="fr-CA"/>
        </w:rPr>
        <w:t>!</w:t>
      </w:r>
    </w:p>
    <w:p w14:paraId="7E403FE5" w14:textId="18511D92" w:rsidR="00D60C68" w:rsidRPr="00F7478C" w:rsidRDefault="00F319B9" w:rsidP="00D60C68">
      <w:pPr>
        <w:rPr>
          <w:b/>
          <w:bCs/>
          <w:lang w:val="fr-CA"/>
        </w:rPr>
      </w:pPr>
      <w:r w:rsidRPr="00F7478C">
        <w:rPr>
          <w:b/>
          <w:bCs/>
          <w:color w:val="000000"/>
          <w:lang w:val="fr-CA"/>
        </w:rPr>
        <w:t>Pourquoi combiner l’assurance-vie temporaire et l’assurance maladies graves</w:t>
      </w:r>
      <w:r w:rsidR="001150C0" w:rsidRPr="00F7478C">
        <w:rPr>
          <w:b/>
          <w:bCs/>
          <w:color w:val="000000"/>
          <w:lang w:val="fr-CA"/>
        </w:rPr>
        <w:t>? </w:t>
      </w:r>
    </w:p>
    <w:p w14:paraId="29FB7BEB" w14:textId="494DF76B" w:rsidR="00191771" w:rsidRPr="00F7478C" w:rsidRDefault="00F319B9" w:rsidP="00191771">
      <w:pPr>
        <w:numPr>
          <w:ilvl w:val="0"/>
          <w:numId w:val="4"/>
        </w:numPr>
        <w:rPr>
          <w:lang w:val="fr-CA"/>
        </w:rPr>
      </w:pPr>
      <w:r w:rsidRPr="00F7478C">
        <w:rPr>
          <w:color w:val="000000"/>
          <w:lang w:val="fr-CA"/>
        </w:rPr>
        <w:t xml:space="preserve">Pour couvrir les dépenses, maintenir votre niveau de vie et protéger </w:t>
      </w:r>
      <w:r w:rsidR="001150C0">
        <w:rPr>
          <w:color w:val="000000"/>
          <w:lang w:val="fr-CA"/>
        </w:rPr>
        <w:t>votre épargne</w:t>
      </w:r>
      <w:r w:rsidRPr="00F7478C">
        <w:rPr>
          <w:color w:val="000000"/>
          <w:lang w:val="fr-CA"/>
        </w:rPr>
        <w:t xml:space="preserve"> en cas de diagnostic d’une maladie grave couverte</w:t>
      </w:r>
    </w:p>
    <w:p w14:paraId="0395C652" w14:textId="632F5A5C" w:rsidR="00191771" w:rsidRPr="00F7478C" w:rsidRDefault="005B4CB7" w:rsidP="00191771">
      <w:pPr>
        <w:numPr>
          <w:ilvl w:val="0"/>
          <w:numId w:val="6"/>
        </w:numPr>
        <w:rPr>
          <w:lang w:val="fr-CA"/>
        </w:rPr>
      </w:pPr>
      <w:r w:rsidRPr="00F7478C">
        <w:rPr>
          <w:color w:val="000000"/>
          <w:lang w:val="fr-CA"/>
        </w:rPr>
        <w:t>Pour avoir l’esprit tranquille en sachant que vos proches sont bien préparés à faire face aux défis financiers si vous décédez</w:t>
      </w:r>
    </w:p>
    <w:p w14:paraId="7BF1598D" w14:textId="4F19AA5F" w:rsidR="00890DEF" w:rsidRPr="00F7478C" w:rsidRDefault="005B4CB7" w:rsidP="00890DEF">
      <w:pPr>
        <w:numPr>
          <w:ilvl w:val="0"/>
          <w:numId w:val="6"/>
        </w:numPr>
        <w:rPr>
          <w:lang w:val="fr-CA"/>
        </w:rPr>
      </w:pPr>
      <w:r w:rsidRPr="00F7478C">
        <w:rPr>
          <w:color w:val="000000"/>
          <w:lang w:val="fr-CA"/>
        </w:rPr>
        <w:t xml:space="preserve">Pour </w:t>
      </w:r>
      <w:r w:rsidR="001150C0" w:rsidRPr="00F7478C">
        <w:rPr>
          <w:color w:val="000000"/>
          <w:lang w:val="fr-CA"/>
        </w:rPr>
        <w:t>obtenir une couverture abordable adaptée à vos besoins et à votre budget</w:t>
      </w:r>
    </w:p>
    <w:p w14:paraId="36D91D74" w14:textId="78BDD427" w:rsidR="008639F8" w:rsidRPr="00F7478C" w:rsidRDefault="005B4CB7" w:rsidP="00CA0845">
      <w:pPr>
        <w:rPr>
          <w:lang w:val="fr-CA"/>
        </w:rPr>
      </w:pPr>
      <w:r w:rsidRPr="00F7478C">
        <w:rPr>
          <w:b/>
          <w:bCs/>
          <w:color w:val="000000"/>
          <w:lang w:val="fr-CA"/>
        </w:rPr>
        <w:t>Prêt à explorer cette occasion</w:t>
      </w:r>
      <w:r w:rsidR="001150C0" w:rsidRPr="00F7478C">
        <w:rPr>
          <w:b/>
          <w:bCs/>
          <w:color w:val="000000"/>
          <w:lang w:val="fr-CA"/>
        </w:rPr>
        <w:t>?</w:t>
      </w:r>
    </w:p>
    <w:p w14:paraId="275BE78A" w14:textId="743A027F" w:rsidR="00FE10E2" w:rsidRPr="00F7478C" w:rsidRDefault="005B4CB7" w:rsidP="00FE10E2">
      <w:pPr>
        <w:rPr>
          <w:lang w:val="fr-CA"/>
        </w:rPr>
      </w:pPr>
      <w:r w:rsidRPr="00F7478C">
        <w:rPr>
          <w:color w:val="000000"/>
          <w:lang w:val="fr-CA"/>
        </w:rPr>
        <w:t xml:space="preserve">Si vous souhaitez en savoir plus sur les avantages que cette offre groupée pourrait vous apporter, à vous et à vos proches, </w:t>
      </w:r>
      <w:r w:rsidRPr="00F7478C">
        <w:rPr>
          <w:color w:val="FF0000"/>
          <w:lang w:val="fr-CA"/>
        </w:rPr>
        <w:t>je me ferai/nous nous ferons</w:t>
      </w:r>
      <w:r w:rsidRPr="00F7478C">
        <w:rPr>
          <w:color w:val="000000"/>
          <w:lang w:val="fr-CA"/>
        </w:rPr>
        <w:t xml:space="preserve"> un plaisir d’en discuter et de répondre à toutes vos questions</w:t>
      </w:r>
      <w:r w:rsidR="001150C0" w:rsidRPr="00F7478C">
        <w:rPr>
          <w:color w:val="000000"/>
          <w:lang w:val="fr-CA"/>
        </w:rPr>
        <w:t>.</w:t>
      </w:r>
    </w:p>
    <w:p w14:paraId="73FDF9D6" w14:textId="5954031F" w:rsidR="00CA0845" w:rsidRPr="00F7478C" w:rsidRDefault="005B4CB7" w:rsidP="00CA0845">
      <w:pPr>
        <w:rPr>
          <w:lang w:val="fr-CA"/>
        </w:rPr>
      </w:pPr>
      <w:r w:rsidRPr="00F7478C">
        <w:rPr>
          <w:color w:val="000000"/>
          <w:lang w:val="fr-CA"/>
        </w:rPr>
        <w:t>Fixons un rendez-vous pour discuter</w:t>
      </w:r>
      <w:r w:rsidR="001150C0" w:rsidRPr="00F7478C">
        <w:rPr>
          <w:color w:val="000000"/>
          <w:lang w:val="fr-CA"/>
        </w:rPr>
        <w:t xml:space="preserve">. </w:t>
      </w:r>
      <w:r w:rsidRPr="00F7478C">
        <w:rPr>
          <w:color w:val="000000"/>
          <w:lang w:val="fr-CA"/>
        </w:rPr>
        <w:t>Nous pourrons examiner votre situation actuelle, discuter de vos objectifs et déterminer si ces solutions vous conviennent</w:t>
      </w:r>
      <w:r w:rsidR="001150C0" w:rsidRPr="00F7478C">
        <w:rPr>
          <w:color w:val="000000"/>
          <w:lang w:val="fr-CA"/>
        </w:rPr>
        <w:t>.</w:t>
      </w:r>
    </w:p>
    <w:p w14:paraId="716687EA" w14:textId="6FE61EFD" w:rsidR="00CA0845" w:rsidRPr="00F7478C" w:rsidRDefault="005B4CB7" w:rsidP="00CA0845">
      <w:pPr>
        <w:rPr>
          <w:lang w:val="fr-CA"/>
        </w:rPr>
      </w:pPr>
      <w:r w:rsidRPr="00F7478C">
        <w:rPr>
          <w:color w:val="000000"/>
          <w:lang w:val="fr-CA"/>
        </w:rPr>
        <w:t xml:space="preserve">Veuillez répondre à ce courriel ou </w:t>
      </w:r>
      <w:r w:rsidRPr="00F7478C">
        <w:rPr>
          <w:color w:val="FF0000"/>
          <w:lang w:val="fr-CA"/>
        </w:rPr>
        <w:t>m’appeler/nous appeler</w:t>
      </w:r>
      <w:r w:rsidRPr="00F7478C">
        <w:rPr>
          <w:color w:val="000000"/>
          <w:lang w:val="fr-CA"/>
        </w:rPr>
        <w:t xml:space="preserve"> pour fixer un rendez-vous</w:t>
      </w:r>
      <w:r w:rsidR="001150C0" w:rsidRPr="00F7478C">
        <w:rPr>
          <w:color w:val="000000"/>
          <w:lang w:val="fr-CA"/>
        </w:rPr>
        <w:t>.</w:t>
      </w:r>
    </w:p>
    <w:p w14:paraId="76A214BF" w14:textId="77777777" w:rsidR="00CA0845" w:rsidRPr="00F7478C" w:rsidRDefault="001150C0" w:rsidP="00CA0845">
      <w:pPr>
        <w:rPr>
          <w:lang w:val="fr-CA"/>
        </w:rPr>
      </w:pPr>
      <w:r w:rsidRPr="00F7478C">
        <w:rPr>
          <w:color w:val="000000"/>
          <w:lang w:val="fr-CA"/>
        </w:rPr>
        <w:t>Cordialement,</w:t>
      </w:r>
    </w:p>
    <w:p w14:paraId="057921E9" w14:textId="16887EEC" w:rsidR="00CA0845" w:rsidRPr="00F7478C" w:rsidRDefault="001150C0" w:rsidP="00CA0845">
      <w:pPr>
        <w:rPr>
          <w:color w:val="EE0000"/>
          <w:lang w:val="fr-CA"/>
        </w:rPr>
      </w:pPr>
      <w:r w:rsidRPr="00F7478C">
        <w:rPr>
          <w:color w:val="EE0000"/>
          <w:lang w:val="fr-CA"/>
        </w:rPr>
        <w:t>[Signature du conseiller ou de la conseillère et mises en garde]</w:t>
      </w:r>
    </w:p>
    <w:p w14:paraId="53EA2818" w14:textId="77777777" w:rsidR="00720D5B" w:rsidRPr="00F7478C" w:rsidRDefault="00720D5B">
      <w:pPr>
        <w:rPr>
          <w:lang w:val="fr-CA"/>
        </w:rPr>
      </w:pPr>
    </w:p>
    <w:p w14:paraId="61EE81AD" w14:textId="3A05DF46" w:rsidR="00CA0845" w:rsidRPr="000B32C6" w:rsidRDefault="001150C0">
      <w:pPr>
        <w:rPr>
          <w:rFonts w:ascii="Sun Life New Text" w:hAnsi="Sun Life New Text"/>
          <w:sz w:val="18"/>
          <w:szCs w:val="18"/>
        </w:rPr>
      </w:pPr>
      <w:r w:rsidRPr="00F7478C">
        <w:rPr>
          <w:rFonts w:ascii="Sun Life New Text" w:hAnsi="Sun Life New Text"/>
          <w:color w:val="000000"/>
          <w:sz w:val="18"/>
          <w:szCs w:val="18"/>
          <w:vertAlign w:val="superscript"/>
          <w:lang w:val="fr-CA"/>
        </w:rPr>
        <w:t xml:space="preserve">* </w:t>
      </w:r>
      <w:r w:rsidRPr="00F7478C">
        <w:rPr>
          <w:rFonts w:ascii="Sun Life New Text" w:hAnsi="Sun Life New Text"/>
          <w:color w:val="000000"/>
          <w:sz w:val="18"/>
          <w:szCs w:val="18"/>
          <w:lang w:val="fr-CA"/>
        </w:rPr>
        <w:t xml:space="preserve">La remise figurera dans les modalités du ou des contrats qui font l’objet d’une remise. </w:t>
      </w:r>
      <w:r w:rsidRPr="001150C0">
        <w:rPr>
          <w:rFonts w:ascii="Sun Life New Text" w:hAnsi="Sun Life New Text"/>
          <w:color w:val="000000"/>
          <w:sz w:val="18"/>
          <w:szCs w:val="18"/>
          <w:lang w:val="fr-CA"/>
        </w:rPr>
        <w:t>D’autres conditions s’appliquent.</w:t>
      </w:r>
      <w:r w:rsidRPr="00F7478C">
        <w:rPr>
          <w:rFonts w:ascii="Sun Life New Text" w:hAnsi="Sun Life New Text"/>
          <w:color w:val="000000"/>
          <w:sz w:val="18"/>
          <w:szCs w:val="18"/>
        </w:rPr>
        <w:t xml:space="preserve"> Pour en savoir plus, consultez les modalités.</w:t>
      </w:r>
    </w:p>
    <w:sectPr w:rsidR="00CA0845" w:rsidRPr="000B32C6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0409" w14:textId="77777777" w:rsidR="00A54331" w:rsidRDefault="00A54331">
      <w:pPr>
        <w:spacing w:after="0" w:line="240" w:lineRule="auto"/>
      </w:pPr>
      <w:r>
        <w:separator/>
      </w:r>
    </w:p>
  </w:endnote>
  <w:endnote w:type="continuationSeparator" w:id="0">
    <w:p w14:paraId="20CFC79F" w14:textId="77777777" w:rsidR="00A54331" w:rsidRDefault="00A5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un Life New Text">
    <w:altName w:val="Calibri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6450" w14:textId="77777777" w:rsidR="00A54331" w:rsidRDefault="00A54331">
      <w:pPr>
        <w:spacing w:after="0" w:line="240" w:lineRule="auto"/>
      </w:pPr>
      <w:r>
        <w:separator/>
      </w:r>
    </w:p>
  </w:footnote>
  <w:footnote w:type="continuationSeparator" w:id="0">
    <w:p w14:paraId="31292F36" w14:textId="77777777" w:rsidR="00A54331" w:rsidRDefault="00A5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DD54" w14:textId="7AB87908" w:rsidR="00F657EA" w:rsidRPr="00B97B9C" w:rsidRDefault="00B97B9C" w:rsidP="00F657EA">
    <w:pPr>
      <w:pStyle w:val="Header"/>
      <w:rPr>
        <w:sz w:val="18"/>
        <w:szCs w:val="18"/>
        <w:lang w:val="fr-CA"/>
      </w:rPr>
    </w:pPr>
    <w:r w:rsidRPr="00B97B9C">
      <w:rPr>
        <w:color w:val="000000"/>
        <w:sz w:val="18"/>
        <w:szCs w:val="18"/>
        <w:lang w:val="fr-CA"/>
      </w:rPr>
      <w:t>Offre spéciale sur l’assurance tempor</w:t>
    </w:r>
    <w:r>
      <w:rPr>
        <w:color w:val="000000"/>
        <w:sz w:val="18"/>
        <w:szCs w:val="18"/>
        <w:lang w:val="fr-CA"/>
      </w:rPr>
      <w:t>aire et l’AMG</w:t>
    </w:r>
    <w:r w:rsidR="001150C0" w:rsidRPr="00B97B9C">
      <w:rPr>
        <w:color w:val="000000"/>
        <w:sz w:val="18"/>
        <w:szCs w:val="18"/>
        <w:lang w:val="fr-CA"/>
      </w:rPr>
      <w:t xml:space="preserve"> – </w:t>
    </w:r>
    <w:r>
      <w:rPr>
        <w:color w:val="000000"/>
        <w:sz w:val="18"/>
        <w:szCs w:val="18"/>
        <w:lang w:val="fr-CA"/>
      </w:rPr>
      <w:t>Courriel en libre-service</w:t>
    </w:r>
  </w:p>
  <w:p w14:paraId="7B56CE99" w14:textId="510CE75A" w:rsidR="00400DF2" w:rsidRPr="007E6C6D" w:rsidRDefault="001150C0" w:rsidP="00400DF2">
    <w:pPr>
      <w:pStyle w:val="Header"/>
      <w:rPr>
        <w:lang w:val="fr-CA"/>
      </w:rPr>
    </w:pPr>
    <w:r w:rsidRPr="007E6C6D">
      <w:rPr>
        <w:rFonts w:ascii="Sun Life Sans Light" w:hAnsi="Sun Life Sans Light"/>
        <w:i/>
        <w:iCs/>
        <w:color w:val="000000"/>
        <w:sz w:val="18"/>
        <w:szCs w:val="18"/>
        <w:highlight w:val="green"/>
        <w:lang w:val="fr-CA"/>
      </w:rPr>
      <w:t>Copiez-collez le texte ci-dessous dans un courriel :</w:t>
    </w:r>
    <w:r w:rsidRPr="007E6C6D">
      <w:rPr>
        <w:rFonts w:ascii="Sun Life Sans Light" w:hAnsi="Sun Life Sans Light"/>
        <w:i/>
        <w:iCs/>
        <w:color w:val="000000"/>
        <w:sz w:val="18"/>
        <w:szCs w:val="18"/>
        <w:lang w:val="fr-CA"/>
      </w:rPr>
      <w:t xml:space="preserve"> Perso</w:t>
    </w:r>
    <w:r w:rsidR="00B97B9C">
      <w:rPr>
        <w:rFonts w:ascii="Sun Life Sans Light" w:hAnsi="Sun Life Sans Light"/>
        <w:i/>
        <w:iCs/>
        <w:color w:val="000000"/>
        <w:sz w:val="18"/>
        <w:szCs w:val="18"/>
        <w:lang w:val="fr-CA"/>
      </w:rPr>
      <w:t>n</w:t>
    </w:r>
    <w:r w:rsidRPr="007E6C6D">
      <w:rPr>
        <w:rFonts w:ascii="Sun Life Sans Light" w:hAnsi="Sun Life Sans Light"/>
        <w:i/>
        <w:iCs/>
        <w:color w:val="000000"/>
        <w:sz w:val="18"/>
        <w:szCs w:val="18"/>
        <w:lang w:val="fr-CA"/>
      </w:rPr>
      <w:t>nali</w:t>
    </w:r>
    <w:r w:rsidR="00B97B9C">
      <w:rPr>
        <w:rFonts w:ascii="Sun Life Sans Light" w:hAnsi="Sun Life Sans Light"/>
        <w:i/>
        <w:iCs/>
        <w:color w:val="000000"/>
        <w:sz w:val="18"/>
        <w:szCs w:val="18"/>
        <w:lang w:val="fr-CA"/>
      </w:rPr>
      <w:t>sez les sections qui apparaissent en rouge.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6FA"/>
    <w:multiLevelType w:val="multilevel"/>
    <w:tmpl w:val="95C8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98262C"/>
    <w:multiLevelType w:val="multilevel"/>
    <w:tmpl w:val="28D6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127DD"/>
    <w:multiLevelType w:val="multilevel"/>
    <w:tmpl w:val="FBFC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E4714D"/>
    <w:multiLevelType w:val="multilevel"/>
    <w:tmpl w:val="F2BA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984130"/>
    <w:multiLevelType w:val="hybridMultilevel"/>
    <w:tmpl w:val="466E5870"/>
    <w:lvl w:ilvl="0" w:tplc="B0263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6AD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8CE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E31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8F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A290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0B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AB6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CC7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E5C37"/>
    <w:multiLevelType w:val="hybridMultilevel"/>
    <w:tmpl w:val="E0D87674"/>
    <w:lvl w:ilvl="0" w:tplc="DEC60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C9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FAA2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A97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44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6DF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E5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E1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A89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37E71"/>
    <w:multiLevelType w:val="multilevel"/>
    <w:tmpl w:val="1E7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6D3CDD"/>
    <w:multiLevelType w:val="multilevel"/>
    <w:tmpl w:val="32D2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958697">
    <w:abstractNumId w:val="5"/>
  </w:num>
  <w:num w:numId="2" w16cid:durableId="1019234004">
    <w:abstractNumId w:val="1"/>
  </w:num>
  <w:num w:numId="3" w16cid:durableId="849753705">
    <w:abstractNumId w:val="6"/>
  </w:num>
  <w:num w:numId="4" w16cid:durableId="417213226">
    <w:abstractNumId w:val="0"/>
  </w:num>
  <w:num w:numId="5" w16cid:durableId="758605087">
    <w:abstractNumId w:val="2"/>
  </w:num>
  <w:num w:numId="6" w16cid:durableId="586812815">
    <w:abstractNumId w:val="3"/>
  </w:num>
  <w:num w:numId="7" w16cid:durableId="336883931">
    <w:abstractNumId w:val="7"/>
  </w:num>
  <w:num w:numId="8" w16cid:durableId="163713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45"/>
    <w:rsid w:val="000819E4"/>
    <w:rsid w:val="00084E9F"/>
    <w:rsid w:val="00090B23"/>
    <w:rsid w:val="00095714"/>
    <w:rsid w:val="000B2B42"/>
    <w:rsid w:val="000B32C6"/>
    <w:rsid w:val="000B3A51"/>
    <w:rsid w:val="00113A39"/>
    <w:rsid w:val="001150C0"/>
    <w:rsid w:val="00142D15"/>
    <w:rsid w:val="00145286"/>
    <w:rsid w:val="001456EC"/>
    <w:rsid w:val="00191771"/>
    <w:rsid w:val="00195423"/>
    <w:rsid w:val="002466FE"/>
    <w:rsid w:val="00267E70"/>
    <w:rsid w:val="002806B6"/>
    <w:rsid w:val="002D44A2"/>
    <w:rsid w:val="002D4A90"/>
    <w:rsid w:val="0031130D"/>
    <w:rsid w:val="003150B5"/>
    <w:rsid w:val="0039025B"/>
    <w:rsid w:val="00400DF2"/>
    <w:rsid w:val="00493D8B"/>
    <w:rsid w:val="004A3A28"/>
    <w:rsid w:val="004C5940"/>
    <w:rsid w:val="004D7754"/>
    <w:rsid w:val="005228F2"/>
    <w:rsid w:val="005279F0"/>
    <w:rsid w:val="0059086D"/>
    <w:rsid w:val="005B4CB7"/>
    <w:rsid w:val="0060114B"/>
    <w:rsid w:val="0061621F"/>
    <w:rsid w:val="006510E1"/>
    <w:rsid w:val="006B2942"/>
    <w:rsid w:val="00720D5B"/>
    <w:rsid w:val="00733FB6"/>
    <w:rsid w:val="007E5157"/>
    <w:rsid w:val="007E6C6D"/>
    <w:rsid w:val="00852C1E"/>
    <w:rsid w:val="008639F8"/>
    <w:rsid w:val="00887786"/>
    <w:rsid w:val="00890DEF"/>
    <w:rsid w:val="00920B8F"/>
    <w:rsid w:val="00983A9C"/>
    <w:rsid w:val="009D569A"/>
    <w:rsid w:val="00A54331"/>
    <w:rsid w:val="00B518B9"/>
    <w:rsid w:val="00B97B9C"/>
    <w:rsid w:val="00C035A9"/>
    <w:rsid w:val="00CA0845"/>
    <w:rsid w:val="00CB5C64"/>
    <w:rsid w:val="00D04A67"/>
    <w:rsid w:val="00D3749C"/>
    <w:rsid w:val="00D60C68"/>
    <w:rsid w:val="00DE6D6F"/>
    <w:rsid w:val="00E2600E"/>
    <w:rsid w:val="00E512F6"/>
    <w:rsid w:val="00E96894"/>
    <w:rsid w:val="00EF1730"/>
    <w:rsid w:val="00F319B9"/>
    <w:rsid w:val="00F36175"/>
    <w:rsid w:val="00F36E0D"/>
    <w:rsid w:val="00F657EA"/>
    <w:rsid w:val="00F72529"/>
    <w:rsid w:val="00F7478C"/>
    <w:rsid w:val="00FC4C26"/>
    <w:rsid w:val="00FD3E08"/>
    <w:rsid w:val="00FE10E2"/>
    <w:rsid w:val="00FE4A0E"/>
    <w:rsid w:val="1368ABB7"/>
    <w:rsid w:val="378FCAC4"/>
    <w:rsid w:val="4003FD43"/>
    <w:rsid w:val="53984498"/>
    <w:rsid w:val="53C3E030"/>
    <w:rsid w:val="5B12FA67"/>
    <w:rsid w:val="61E2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8333C"/>
  <w15:chartTrackingRefBased/>
  <w15:docId w15:val="{59535A17-B6DC-465B-9F94-36A59520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8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617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6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17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0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F2"/>
  </w:style>
  <w:style w:type="paragraph" w:styleId="Footer">
    <w:name w:val="footer"/>
    <w:basedOn w:val="Normal"/>
    <w:link w:val="FooterChar"/>
    <w:uiPriority w:val="99"/>
    <w:unhideWhenUsed/>
    <w:rsid w:val="00400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F2"/>
  </w:style>
  <w:style w:type="paragraph" w:styleId="Revision">
    <w:name w:val="Revision"/>
    <w:hidden/>
    <w:uiPriority w:val="99"/>
    <w:semiHidden/>
    <w:rsid w:val="00090B2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0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  <_dlc_DocId xmlns="633f10e0-6617-4bc2-9520-063627b97f4a">DENZ553CMTVH-1597091-10892</_dlc_DocId>
    <_dlc_DocIdUrl xmlns="633f10e0-6617-4bc2-9520-063627b97f4a">
      <Url>https://sunlifefinancial.sharepoint.com/sites/IndIns%26Wealth/PracMan/_layouts/15/DocIdRedir.aspx?ID=DENZ553CMTVH-1597091-10892</Url>
      <Description>DENZ553CMTVH-1597091-10892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97734a150cd1596be1624895bcfc39db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681599028a3318e7bed1ef1b5dd6ac8c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0630A-2BB0-4B8B-B467-DC1DAB44710C}">
  <ds:schemaRefs>
    <ds:schemaRef ds:uri="http://schemas.microsoft.com/office/2006/metadata/properties"/>
    <ds:schemaRef ds:uri="http://schemas.microsoft.com/office/infopath/2007/PartnerControls"/>
    <ds:schemaRef ds:uri="633f10e0-6617-4bc2-9520-063627b97f4a"/>
    <ds:schemaRef ds:uri="17849996-fbbf-4927-a4a2-5985ebcb29a5"/>
  </ds:schemaRefs>
</ds:datastoreItem>
</file>

<file path=customXml/itemProps2.xml><?xml version="1.0" encoding="utf-8"?>
<ds:datastoreItem xmlns:ds="http://schemas.openxmlformats.org/officeDocument/2006/customXml" ds:itemID="{3AA85290-EF29-4132-8E16-2ACE096F3E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C9AB8C-7E5D-43AC-B15B-324EB376B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f10e0-6617-4bc2-9520-063627b97f4a"/>
    <ds:schemaRef ds:uri="00c1f008-0986-4afb-bf9c-330ec4cbcae1"/>
    <ds:schemaRef ds:uri="17849996-fbbf-4927-a4a2-5985ebcb2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1D9C1C-1ED8-483D-BDB0-630E0446B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 Stinson</dc:creator>
  <cp:lastModifiedBy>Marie Andree Picard</cp:lastModifiedBy>
  <cp:revision>7</cp:revision>
  <dcterms:created xsi:type="dcterms:W3CDTF">2025-08-25T15:11:00Z</dcterms:created>
  <dcterms:modified xsi:type="dcterms:W3CDTF">2025-08-25T19:40:00Z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MediaServiceImageTags">
    <vt:lpwstr/>
  </property>
  <property fmtid="{D5CDD505-2E9C-101B-9397-08002B2CF9AE}" pid="4" name="_dlc_DocIdItemGuid">
    <vt:lpwstr>3302f67f-ed9c-44fc-a597-e25bc3c38179</vt:lpwstr>
  </property>
</Properties>
</file>